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Provident Life Inc</w:t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Desired Position: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Shift hours desired?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substantiated for abuse?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yes, explain?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right="-450" w:hanging="27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Diploma: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6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2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8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588"/>
        <w:gridCol w:w="1350"/>
        <w:gridCol w:w="2070"/>
        <w:tblGridChange w:id="0">
          <w:tblGrid>
            <w:gridCol w:w="1072"/>
            <w:gridCol w:w="5588"/>
            <w:gridCol w:w="135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Style w:val="Heading2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E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0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Style w:val="Heading2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34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7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.0" w:type="dxa"/>
        <w:right w:w="0.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.0" w:type="dxa"/>
        <w:right w:w="0.0" w:type="dxa"/>
      </w:tblCellMar>
    </w:tblPr>
    <w:tcPr>
      <w:vAlign w:val="bottom"/>
    </w:tcPr>
    <w:tblStylePr w:type="firstRow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FNZ2EAqvH8m4mHlnSVKeDZxEw==">AMUW2mWZT+WYWGI1hzfbs5imtS4xjqMQvM51b64s7eznK7FtgyZImw7k1ax4YlRo1/iLnmCgotvlZKfiFDUMJRRlnOlENystGTo3vnRU1q4dgqWmwFJiQURcDLxwUWJz7sQiWLUUV5E2tlaGi+ffZN6osnQLZWkIhQ==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2019-02-02T20:57:00Z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